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0B2DA1" w14:textId="77777777" w:rsidR="00E61762" w:rsidRDefault="002A65A7" w:rsidP="0046021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Объединенный институт ядерных исследований</w:t>
      </w:r>
    </w:p>
    <w:p w14:paraId="0F670666" w14:textId="27164FE5" w:rsidR="00E61762" w:rsidRPr="00460213" w:rsidRDefault="002A65A7" w:rsidP="00460213">
      <w:pPr>
        <w:spacing w:after="120"/>
        <w:ind w:firstLine="35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объявляет о проведении выборов на научную должность</w:t>
      </w:r>
    </w:p>
    <w:tbl>
      <w:tblPr>
        <w:tblW w:w="9641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3121"/>
        <w:gridCol w:w="6520"/>
      </w:tblGrid>
      <w:tr w:rsidR="00E61762" w14:paraId="4CDA575E" w14:textId="77777777" w:rsidTr="00460213"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6D1E63" w14:textId="77777777" w:rsidR="00E61762" w:rsidRDefault="002A65A7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должности: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3CA08" w14:textId="5DC6CD1B" w:rsidR="00E61762" w:rsidRPr="00EE2A29" w:rsidRDefault="00EE2A29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EE2A29">
              <w:rPr>
                <w:bCs/>
                <w:sz w:val="20"/>
                <w:szCs w:val="20"/>
              </w:rPr>
              <w:t>Научный сотрудник Сектора молекулярной генетики клетки</w:t>
            </w:r>
          </w:p>
        </w:tc>
      </w:tr>
      <w:tr w:rsidR="00E61762" w14:paraId="3361DE25" w14:textId="77777777" w:rsidTr="00460213">
        <w:tc>
          <w:tcPr>
            <w:tcW w:w="3121" w:type="dxa"/>
            <w:tcBorders>
              <w:left w:val="single" w:sz="4" w:space="0" w:color="000000"/>
              <w:bottom w:val="single" w:sz="4" w:space="0" w:color="000000"/>
            </w:tcBorders>
          </w:tcPr>
          <w:p w14:paraId="6F568F68" w14:textId="77777777" w:rsidR="00E61762" w:rsidRDefault="002A65A7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Структурное подразделение:</w:t>
            </w:r>
          </w:p>
        </w:tc>
        <w:tc>
          <w:tcPr>
            <w:tcW w:w="6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875F3" w14:textId="77777777" w:rsidR="00E61762" w:rsidRDefault="002A65A7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Лаборатория ядерных проблем им. </w:t>
            </w:r>
            <w:proofErr w:type="spellStart"/>
            <w:r>
              <w:rPr>
                <w:sz w:val="20"/>
                <w:szCs w:val="20"/>
              </w:rPr>
              <w:t>В.П.Джелепова</w:t>
            </w:r>
            <w:proofErr w:type="spellEnd"/>
            <w:r>
              <w:rPr>
                <w:sz w:val="20"/>
                <w:szCs w:val="20"/>
              </w:rPr>
              <w:t xml:space="preserve"> (ЛЯП)</w:t>
            </w:r>
          </w:p>
        </w:tc>
      </w:tr>
      <w:tr w:rsidR="00E61762" w14:paraId="120E4B70" w14:textId="77777777" w:rsidTr="00460213">
        <w:tc>
          <w:tcPr>
            <w:tcW w:w="3121" w:type="dxa"/>
            <w:tcBorders>
              <w:left w:val="single" w:sz="4" w:space="0" w:color="000000"/>
              <w:bottom w:val="single" w:sz="4" w:space="0" w:color="000000"/>
            </w:tcBorders>
          </w:tcPr>
          <w:p w14:paraId="4C93F660" w14:textId="77777777" w:rsidR="00E61762" w:rsidRDefault="002A65A7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 должности:</w:t>
            </w:r>
          </w:p>
        </w:tc>
        <w:tc>
          <w:tcPr>
            <w:tcW w:w="6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028E8" w14:textId="0CC7603A" w:rsidR="00E61762" w:rsidRDefault="006D6D26" w:rsidP="00274C8F">
            <w:pPr>
              <w:tabs>
                <w:tab w:val="left" w:pos="252"/>
              </w:tabs>
              <w:snapToGrid w:val="0"/>
              <w:jc w:val="both"/>
              <w:rPr>
                <w:rFonts w:cs="TimesNewRomanPSMT"/>
                <w:color w:val="333333"/>
                <w:sz w:val="20"/>
                <w:szCs w:val="20"/>
              </w:rPr>
            </w:pPr>
            <w:r>
              <w:rPr>
                <w:rFonts w:cs="TimesNewRomanPSMT"/>
                <w:color w:val="333333"/>
                <w:sz w:val="20"/>
                <w:szCs w:val="20"/>
              </w:rPr>
              <w:t xml:space="preserve">Проведение исследований в рамках проекта </w:t>
            </w:r>
            <w:r>
              <w:rPr>
                <w:rFonts w:cs="TimesNewRomanPSMT"/>
                <w:color w:val="333333"/>
                <w:sz w:val="20"/>
                <w:szCs w:val="20"/>
                <w:lang w:val="en-GB"/>
              </w:rPr>
              <w:t>TARDIS</w:t>
            </w:r>
            <w:r w:rsidR="00565594">
              <w:rPr>
                <w:rFonts w:cs="TimesNewRomanPSMT"/>
                <w:color w:val="333333"/>
                <w:sz w:val="20"/>
                <w:szCs w:val="20"/>
                <w:lang w:val="en-GB"/>
              </w:rPr>
              <w:t>S</w:t>
            </w:r>
            <w:r w:rsidR="00110820">
              <w:rPr>
                <w:rFonts w:cs="TimesNewRomanPSMT"/>
                <w:color w:val="333333"/>
                <w:sz w:val="20"/>
                <w:szCs w:val="20"/>
              </w:rPr>
              <w:t>. Исследование</w:t>
            </w:r>
            <w:r>
              <w:rPr>
                <w:rFonts w:cs="TimesNewRomanPSMT"/>
                <w:color w:val="333333"/>
                <w:sz w:val="20"/>
                <w:szCs w:val="20"/>
              </w:rPr>
              <w:t xml:space="preserve"> молекулярных </w:t>
            </w:r>
            <w:r w:rsidR="00274C8F">
              <w:rPr>
                <w:rFonts w:cs="TimesNewRomanPSMT"/>
                <w:color w:val="333333"/>
                <w:sz w:val="20"/>
                <w:szCs w:val="20"/>
              </w:rPr>
              <w:t>механизмов</w:t>
            </w:r>
            <w:r>
              <w:rPr>
                <w:rFonts w:cs="TimesNewRomanPSMT"/>
                <w:color w:val="333333"/>
                <w:sz w:val="20"/>
                <w:szCs w:val="20"/>
              </w:rPr>
              <w:t xml:space="preserve"> защиты от </w:t>
            </w:r>
            <w:r w:rsidR="00274C8F">
              <w:rPr>
                <w:rFonts w:cs="TimesNewRomanPSMT"/>
                <w:color w:val="333333"/>
                <w:sz w:val="20"/>
                <w:szCs w:val="20"/>
              </w:rPr>
              <w:t>физико-химических стрессов и</w:t>
            </w:r>
            <w:r>
              <w:rPr>
                <w:rFonts w:cs="TimesNewRomanPSMT"/>
                <w:color w:val="333333"/>
                <w:sz w:val="20"/>
                <w:szCs w:val="20"/>
              </w:rPr>
              <w:t xml:space="preserve"> </w:t>
            </w:r>
            <w:r w:rsidR="00274C8F">
              <w:rPr>
                <w:rFonts w:cs="TimesNewRomanPSMT"/>
                <w:color w:val="333333"/>
                <w:sz w:val="20"/>
                <w:szCs w:val="20"/>
              </w:rPr>
              <w:t xml:space="preserve">принципов </w:t>
            </w:r>
            <w:r>
              <w:rPr>
                <w:rFonts w:cs="TimesNewRomanPSMT"/>
                <w:color w:val="333333"/>
                <w:sz w:val="20"/>
                <w:szCs w:val="20"/>
              </w:rPr>
              <w:t>экстремальной радиорезистентности</w:t>
            </w:r>
            <w:r w:rsidR="00274C8F">
              <w:rPr>
                <w:rFonts w:cs="TimesNewRomanPSMT"/>
                <w:color w:val="333333"/>
                <w:sz w:val="20"/>
                <w:szCs w:val="20"/>
              </w:rPr>
              <w:t xml:space="preserve">, </w:t>
            </w:r>
            <w:r w:rsidR="00110820">
              <w:rPr>
                <w:rFonts w:cs="TimesNewRomanPSMT"/>
                <w:color w:val="333333"/>
                <w:sz w:val="20"/>
                <w:szCs w:val="20"/>
              </w:rPr>
              <w:t>разработка</w:t>
            </w:r>
            <w:r>
              <w:rPr>
                <w:rFonts w:cs="TimesNewRomanPSMT"/>
                <w:color w:val="333333"/>
                <w:sz w:val="20"/>
                <w:szCs w:val="20"/>
              </w:rPr>
              <w:t xml:space="preserve"> на их основе прикладных технологий. </w:t>
            </w:r>
            <w:r w:rsidR="00565594">
              <w:rPr>
                <w:rFonts w:cs="TimesNewRomanPSMT"/>
                <w:color w:val="333333"/>
                <w:sz w:val="20"/>
                <w:szCs w:val="20"/>
              </w:rPr>
              <w:t>Участие в про</w:t>
            </w:r>
            <w:r w:rsidR="001D4C19">
              <w:rPr>
                <w:rFonts w:cs="TimesNewRomanPSMT"/>
                <w:color w:val="333333"/>
                <w:sz w:val="20"/>
                <w:szCs w:val="20"/>
              </w:rPr>
              <w:t>в</w:t>
            </w:r>
            <w:r w:rsidR="00565594">
              <w:rPr>
                <w:rFonts w:cs="TimesNewRomanPSMT"/>
                <w:color w:val="333333"/>
                <w:sz w:val="20"/>
                <w:szCs w:val="20"/>
              </w:rPr>
              <w:t>едении и планировании экспериментов</w:t>
            </w:r>
            <w:r w:rsidR="001D3D68">
              <w:rPr>
                <w:rFonts w:cs="TimesNewRomanPSMT"/>
                <w:color w:val="333333"/>
                <w:sz w:val="20"/>
                <w:szCs w:val="20"/>
              </w:rPr>
              <w:t xml:space="preserve"> сектора молекулярной генетики клетки</w:t>
            </w:r>
            <w:bookmarkStart w:id="0" w:name="_GoBack"/>
            <w:bookmarkEnd w:id="0"/>
            <w:r w:rsidR="00565594">
              <w:rPr>
                <w:rFonts w:cs="TimesNewRomanPSMT"/>
                <w:color w:val="333333"/>
                <w:sz w:val="20"/>
                <w:szCs w:val="20"/>
              </w:rPr>
              <w:t>, в том числе выездных, в рамках совместных исследований с сотрудничающими организациями.</w:t>
            </w:r>
            <w:r w:rsidR="001D4C19">
              <w:rPr>
                <w:rFonts w:cs="TimesNewRomanPSMT"/>
                <w:color w:val="333333"/>
                <w:sz w:val="20"/>
                <w:szCs w:val="20"/>
              </w:rPr>
              <w:t xml:space="preserve"> Подготовка научных публикаций, представление научных результатов на конференциях и иных совещаниях.</w:t>
            </w:r>
          </w:p>
        </w:tc>
      </w:tr>
      <w:tr w:rsidR="00E61762" w14:paraId="2F7ADCC5" w14:textId="77777777" w:rsidTr="00460213">
        <w:tc>
          <w:tcPr>
            <w:tcW w:w="3121" w:type="dxa"/>
            <w:tcBorders>
              <w:left w:val="single" w:sz="4" w:space="0" w:color="000000"/>
              <w:bottom w:val="single" w:sz="4" w:space="0" w:color="000000"/>
            </w:tcBorders>
          </w:tcPr>
          <w:p w14:paraId="4970C487" w14:textId="77777777" w:rsidR="00E61762" w:rsidRDefault="002A65A7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Условия труда</w:t>
            </w:r>
          </w:p>
        </w:tc>
        <w:tc>
          <w:tcPr>
            <w:tcW w:w="6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05BC5" w14:textId="77777777" w:rsidR="00E61762" w:rsidRDefault="002A65A7">
            <w:pPr>
              <w:snapToGrid w:val="0"/>
              <w:rPr>
                <w:rFonts w:cs="TimesNewRomanPSMT"/>
                <w:color w:val="333333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color w:val="333333"/>
                <w:sz w:val="20"/>
                <w:szCs w:val="20"/>
              </w:rPr>
              <w:t xml:space="preserve">Допустимые условия труда: рабочий день – </w:t>
            </w:r>
            <w:r>
              <w:rPr>
                <w:rFonts w:cs="TimesNewRomanPSMT"/>
                <w:color w:val="333333"/>
                <w:sz w:val="20"/>
                <w:szCs w:val="20"/>
              </w:rPr>
              <w:t>8 часов.</w:t>
            </w:r>
          </w:p>
          <w:p w14:paraId="083D3730" w14:textId="78BFD0BF" w:rsidR="00E61762" w:rsidRDefault="002A65A7">
            <w:pPr>
              <w:jc w:val="both"/>
              <w:rPr>
                <w:rFonts w:cs="TimesNewRomanPSMT"/>
                <w:color w:val="333333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color w:val="333333"/>
                <w:sz w:val="20"/>
                <w:szCs w:val="20"/>
              </w:rPr>
              <w:t>Вакансия с</w:t>
            </w:r>
            <w:r w:rsidR="007E306C">
              <w:rPr>
                <w:rFonts w:ascii="TimesNewRomanPSMT" w:hAnsi="TimesNewRomanPSMT" w:cs="TimesNewRomanPSMT"/>
                <w:color w:val="333333"/>
                <w:sz w:val="20"/>
                <w:szCs w:val="20"/>
              </w:rPr>
              <w:t xml:space="preserve"> </w:t>
            </w:r>
            <w:r w:rsidR="0033100C" w:rsidRPr="0033100C">
              <w:rPr>
                <w:rFonts w:ascii="TimesNewRomanPSMT" w:hAnsi="TimesNewRomanPSMT" w:cs="TimesNewRomanPSMT"/>
                <w:color w:val="333333"/>
                <w:sz w:val="20"/>
                <w:szCs w:val="20"/>
              </w:rPr>
              <w:t>07.10.</w:t>
            </w:r>
            <w:r>
              <w:rPr>
                <w:rFonts w:ascii="TimesNewRomanPSMT" w:hAnsi="TimesNewRomanPSMT" w:cs="TimesNewRomanPSMT"/>
                <w:color w:val="333333"/>
                <w:sz w:val="20"/>
                <w:szCs w:val="20"/>
              </w:rPr>
              <w:t xml:space="preserve">2026 сроком на </w:t>
            </w:r>
            <w:r>
              <w:rPr>
                <w:rFonts w:cs="TimesNewRomanPSMT"/>
                <w:color w:val="333333"/>
                <w:sz w:val="20"/>
                <w:szCs w:val="20"/>
              </w:rPr>
              <w:t>3 года</w:t>
            </w:r>
          </w:p>
        </w:tc>
      </w:tr>
      <w:tr w:rsidR="00E61762" w14:paraId="5EA6BE31" w14:textId="77777777" w:rsidTr="00460213">
        <w:tc>
          <w:tcPr>
            <w:tcW w:w="964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42B1D" w14:textId="77777777" w:rsidR="00E61762" w:rsidRDefault="002A65A7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Условия выборов:</w:t>
            </w:r>
          </w:p>
        </w:tc>
      </w:tr>
      <w:tr w:rsidR="00E61762" w14:paraId="3FEB7F9C" w14:textId="77777777" w:rsidTr="00460213">
        <w:tc>
          <w:tcPr>
            <w:tcW w:w="3121" w:type="dxa"/>
            <w:tcBorders>
              <w:left w:val="single" w:sz="4" w:space="0" w:color="000000"/>
              <w:bottom w:val="single" w:sz="4" w:space="0" w:color="000000"/>
            </w:tcBorders>
          </w:tcPr>
          <w:p w14:paraId="3DDB42A8" w14:textId="77777777" w:rsidR="00E61762" w:rsidRDefault="002A65A7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Требования, предъявляемые</w:t>
            </w:r>
          </w:p>
          <w:p w14:paraId="1F98ED3E" w14:textId="77777777" w:rsidR="00E61762" w:rsidRDefault="002A65A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к кандидату на должность:</w:t>
            </w:r>
          </w:p>
        </w:tc>
        <w:tc>
          <w:tcPr>
            <w:tcW w:w="6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21E91" w14:textId="7AA36415" w:rsidR="001D4C19" w:rsidRPr="005544C0" w:rsidRDefault="002A65A7" w:rsidP="00274C8F">
            <w:pPr>
              <w:tabs>
                <w:tab w:val="left" w:pos="252"/>
              </w:tabs>
              <w:snapToGrid w:val="0"/>
              <w:jc w:val="both"/>
              <w:rPr>
                <w:rFonts w:cs="TimesNewRomanPSMT"/>
                <w:color w:val="333333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Образование – высшее по </w:t>
            </w:r>
            <w:r w:rsidR="002300C2">
              <w:rPr>
                <w:sz w:val="20"/>
                <w:szCs w:val="20"/>
              </w:rPr>
              <w:t>биологическим</w:t>
            </w:r>
            <w:r w:rsidR="00274C8F">
              <w:rPr>
                <w:sz w:val="20"/>
                <w:szCs w:val="20"/>
              </w:rPr>
              <w:t xml:space="preserve"> или химическим</w:t>
            </w:r>
            <w:r w:rsidR="002300C2">
              <w:rPr>
                <w:sz w:val="20"/>
                <w:szCs w:val="20"/>
              </w:rPr>
              <w:t xml:space="preserve"> специальностям</w:t>
            </w:r>
            <w:r w:rsidR="009E2283">
              <w:rPr>
                <w:rFonts w:cs="TimesNewRomanPSMT"/>
                <w:color w:val="333333"/>
                <w:sz w:val="20"/>
                <w:szCs w:val="20"/>
              </w:rPr>
              <w:t>.</w:t>
            </w:r>
            <w:r w:rsidR="00521476">
              <w:rPr>
                <w:rFonts w:cs="TimesNewRomanPSMT"/>
                <w:color w:val="333333"/>
                <w:sz w:val="20"/>
                <w:szCs w:val="20"/>
              </w:rPr>
              <w:t xml:space="preserve"> </w:t>
            </w:r>
            <w:r w:rsidR="009E2283" w:rsidRPr="00794C4F">
              <w:rPr>
                <w:rFonts w:cs="TimesNewRomanPSMT"/>
                <w:color w:val="333333"/>
                <w:sz w:val="20"/>
                <w:szCs w:val="20"/>
              </w:rPr>
              <w:t>Опыт исследования спектроскопическими методами биологических систем, включая флуоресценцию (статическая</w:t>
            </w:r>
            <w:r w:rsidR="00460213" w:rsidRPr="00460213">
              <w:rPr>
                <w:rFonts w:cs="TimesNewRomanPSMT"/>
                <w:color w:val="333333"/>
                <w:sz w:val="20"/>
                <w:szCs w:val="20"/>
              </w:rPr>
              <w:t>/</w:t>
            </w:r>
            <w:r w:rsidR="009E2283" w:rsidRPr="00794C4F">
              <w:rPr>
                <w:rFonts w:cs="TimesNewRomanPSMT"/>
                <w:color w:val="333333"/>
                <w:sz w:val="20"/>
                <w:szCs w:val="20"/>
              </w:rPr>
              <w:t xml:space="preserve">разрешенная), </w:t>
            </w:r>
            <w:r w:rsidR="00310A65">
              <w:rPr>
                <w:rFonts w:cs="TimesNewRomanPSMT"/>
                <w:color w:val="333333"/>
                <w:sz w:val="20"/>
                <w:szCs w:val="20"/>
              </w:rPr>
              <w:t>ИК-Фурье</w:t>
            </w:r>
            <w:r w:rsidR="009E2283" w:rsidRPr="00794C4F">
              <w:rPr>
                <w:rFonts w:cs="TimesNewRomanPSMT"/>
                <w:color w:val="333333"/>
                <w:sz w:val="20"/>
                <w:szCs w:val="20"/>
              </w:rPr>
              <w:t xml:space="preserve"> спектроскопи</w:t>
            </w:r>
            <w:r w:rsidR="00310A65">
              <w:rPr>
                <w:rFonts w:cs="TimesNewRomanPSMT"/>
                <w:color w:val="333333"/>
                <w:sz w:val="20"/>
                <w:szCs w:val="20"/>
              </w:rPr>
              <w:t>ю</w:t>
            </w:r>
            <w:r w:rsidR="009E2283" w:rsidRPr="00794C4F">
              <w:rPr>
                <w:rFonts w:cs="TimesNewRomanPSMT"/>
                <w:color w:val="333333"/>
                <w:sz w:val="20"/>
                <w:szCs w:val="20"/>
              </w:rPr>
              <w:t xml:space="preserve">, </w:t>
            </w:r>
            <w:r w:rsidR="00274C8F" w:rsidRPr="00274C8F">
              <w:rPr>
                <w:rFonts w:cs="TimesNewRomanPSMT"/>
                <w:color w:val="333333"/>
                <w:sz w:val="20"/>
                <w:szCs w:val="20"/>
              </w:rPr>
              <w:t>спектроскопи</w:t>
            </w:r>
            <w:r w:rsidR="00274C8F">
              <w:rPr>
                <w:rFonts w:cs="TimesNewRomanPSMT"/>
                <w:color w:val="333333"/>
                <w:sz w:val="20"/>
                <w:szCs w:val="20"/>
              </w:rPr>
              <w:t>ю</w:t>
            </w:r>
            <w:r w:rsidR="00274C8F" w:rsidRPr="00274C8F">
              <w:rPr>
                <w:rFonts w:cs="TimesNewRomanPSMT"/>
                <w:color w:val="333333"/>
                <w:sz w:val="20"/>
                <w:szCs w:val="20"/>
              </w:rPr>
              <w:t xml:space="preserve"> комбинационного рассеяния</w:t>
            </w:r>
            <w:r w:rsidR="00274C8F">
              <w:rPr>
                <w:rFonts w:cs="TimesNewRomanPSMT"/>
                <w:color w:val="333333"/>
                <w:sz w:val="20"/>
                <w:szCs w:val="20"/>
              </w:rPr>
              <w:t xml:space="preserve"> и др</w:t>
            </w:r>
            <w:r w:rsidR="009E2283" w:rsidRPr="00794C4F">
              <w:rPr>
                <w:rFonts w:cs="TimesNewRomanPSMT"/>
                <w:color w:val="333333"/>
                <w:sz w:val="20"/>
                <w:szCs w:val="20"/>
              </w:rPr>
              <w:t>.</w:t>
            </w:r>
            <w:r w:rsidR="0013438D">
              <w:rPr>
                <w:rFonts w:cs="TimesNewRomanPSMT"/>
                <w:color w:val="333333"/>
                <w:sz w:val="20"/>
                <w:szCs w:val="20"/>
              </w:rPr>
              <w:t xml:space="preserve"> </w:t>
            </w:r>
            <w:r w:rsidR="0013438D" w:rsidRPr="00794C4F">
              <w:rPr>
                <w:rFonts w:cs="TimesNewRomanPSMT"/>
                <w:color w:val="333333"/>
                <w:sz w:val="20"/>
                <w:szCs w:val="20"/>
              </w:rPr>
              <w:t xml:space="preserve">Опыт исследования </w:t>
            </w:r>
            <w:r w:rsidR="0006312C">
              <w:rPr>
                <w:rFonts w:cs="TimesNewRomanPSMT"/>
                <w:color w:val="333333"/>
                <w:sz w:val="20"/>
                <w:szCs w:val="20"/>
              </w:rPr>
              <w:t>биологических молекул</w:t>
            </w:r>
            <w:r w:rsidR="0013438D" w:rsidRPr="00794C4F">
              <w:rPr>
                <w:rFonts w:cs="TimesNewRomanPSMT"/>
                <w:color w:val="333333"/>
                <w:sz w:val="20"/>
                <w:szCs w:val="20"/>
              </w:rPr>
              <w:t xml:space="preserve"> с использованием </w:t>
            </w:r>
            <w:r w:rsidR="00274C8F">
              <w:rPr>
                <w:rFonts w:cs="TimesNewRomanPSMT"/>
                <w:color w:val="333333"/>
                <w:sz w:val="20"/>
                <w:szCs w:val="20"/>
              </w:rPr>
              <w:t>методов</w:t>
            </w:r>
            <w:r w:rsidR="0013438D" w:rsidRPr="00794C4F">
              <w:rPr>
                <w:rFonts w:cs="TimesNewRomanPSMT"/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13438D" w:rsidRPr="00794C4F">
              <w:rPr>
                <w:rFonts w:cs="TimesNewRomanPSMT"/>
                <w:color w:val="333333"/>
                <w:sz w:val="20"/>
                <w:szCs w:val="20"/>
              </w:rPr>
              <w:t>малоуглово</w:t>
            </w:r>
            <w:r w:rsidR="00274C8F">
              <w:rPr>
                <w:rFonts w:cs="TimesNewRomanPSMT"/>
                <w:color w:val="333333"/>
                <w:sz w:val="20"/>
                <w:szCs w:val="20"/>
              </w:rPr>
              <w:t>го</w:t>
            </w:r>
            <w:proofErr w:type="spellEnd"/>
            <w:r w:rsidR="0013438D" w:rsidRPr="00794C4F">
              <w:rPr>
                <w:rFonts w:cs="TimesNewRomanPSMT"/>
                <w:color w:val="333333"/>
                <w:sz w:val="20"/>
                <w:szCs w:val="20"/>
              </w:rPr>
              <w:t xml:space="preserve"> рентгеновско</w:t>
            </w:r>
            <w:r w:rsidR="00274C8F">
              <w:rPr>
                <w:rFonts w:cs="TimesNewRomanPSMT"/>
                <w:color w:val="333333"/>
                <w:sz w:val="20"/>
                <w:szCs w:val="20"/>
              </w:rPr>
              <w:t>го</w:t>
            </w:r>
            <w:r w:rsidR="0013438D" w:rsidRPr="00794C4F">
              <w:rPr>
                <w:rFonts w:cs="TimesNewRomanPSMT"/>
                <w:color w:val="333333"/>
                <w:sz w:val="20"/>
                <w:szCs w:val="20"/>
              </w:rPr>
              <w:t xml:space="preserve"> рассе</w:t>
            </w:r>
            <w:r w:rsidR="00274C8F">
              <w:rPr>
                <w:rFonts w:cs="TimesNewRomanPSMT"/>
                <w:color w:val="333333"/>
                <w:sz w:val="20"/>
                <w:szCs w:val="20"/>
              </w:rPr>
              <w:t>я</w:t>
            </w:r>
            <w:r w:rsidR="0013438D" w:rsidRPr="00794C4F">
              <w:rPr>
                <w:rFonts w:cs="TimesNewRomanPSMT"/>
                <w:color w:val="333333"/>
                <w:sz w:val="20"/>
                <w:szCs w:val="20"/>
              </w:rPr>
              <w:t>ни</w:t>
            </w:r>
            <w:r w:rsidR="00274C8F">
              <w:rPr>
                <w:rFonts w:cs="TimesNewRomanPSMT"/>
                <w:color w:val="333333"/>
                <w:sz w:val="20"/>
                <w:szCs w:val="20"/>
              </w:rPr>
              <w:t>я</w:t>
            </w:r>
            <w:r w:rsidR="0013438D">
              <w:rPr>
                <w:rFonts w:cs="TimesNewRomanPSMT"/>
                <w:color w:val="333333"/>
                <w:sz w:val="20"/>
                <w:szCs w:val="20"/>
              </w:rPr>
              <w:t>.</w:t>
            </w:r>
            <w:r w:rsidR="00ED442B">
              <w:rPr>
                <w:rFonts w:cs="TimesNewRomanPSMT"/>
                <w:color w:val="333333"/>
                <w:sz w:val="20"/>
                <w:szCs w:val="20"/>
              </w:rPr>
              <w:t xml:space="preserve"> </w:t>
            </w:r>
            <w:r w:rsidR="002D11AF">
              <w:rPr>
                <w:rFonts w:cs="TimesNewRomanPSMT"/>
                <w:color w:val="333333"/>
                <w:sz w:val="20"/>
                <w:szCs w:val="20"/>
              </w:rPr>
              <w:t xml:space="preserve">Наличие </w:t>
            </w:r>
            <w:r w:rsidR="00310A65">
              <w:rPr>
                <w:rFonts w:cs="TimesNewRomanPSMT"/>
                <w:color w:val="333333"/>
                <w:sz w:val="20"/>
                <w:szCs w:val="20"/>
              </w:rPr>
              <w:t>более 1</w:t>
            </w:r>
            <w:r w:rsidR="00274C8F">
              <w:rPr>
                <w:rFonts w:cs="TimesNewRomanPSMT"/>
                <w:color w:val="333333"/>
                <w:sz w:val="20"/>
                <w:szCs w:val="20"/>
              </w:rPr>
              <w:t>0</w:t>
            </w:r>
            <w:r w:rsidR="00310A65">
              <w:rPr>
                <w:rFonts w:cs="TimesNewRomanPSMT"/>
                <w:color w:val="333333"/>
                <w:sz w:val="20"/>
                <w:szCs w:val="20"/>
              </w:rPr>
              <w:t xml:space="preserve"> </w:t>
            </w:r>
            <w:r w:rsidR="002D11AF">
              <w:rPr>
                <w:sz w:val="20"/>
                <w:szCs w:val="20"/>
              </w:rPr>
              <w:t xml:space="preserve">научных трудов </w:t>
            </w:r>
            <w:r w:rsidR="00A82767">
              <w:rPr>
                <w:sz w:val="20"/>
                <w:szCs w:val="20"/>
              </w:rPr>
              <w:t xml:space="preserve">по </w:t>
            </w:r>
            <w:r w:rsidR="00521476">
              <w:rPr>
                <w:sz w:val="20"/>
                <w:szCs w:val="20"/>
              </w:rPr>
              <w:t>тематик</w:t>
            </w:r>
            <w:r w:rsidR="00274C8F">
              <w:rPr>
                <w:sz w:val="20"/>
                <w:szCs w:val="20"/>
              </w:rPr>
              <w:t>е</w:t>
            </w:r>
            <w:r w:rsidR="00521476">
              <w:rPr>
                <w:sz w:val="20"/>
                <w:szCs w:val="20"/>
              </w:rPr>
              <w:t xml:space="preserve"> </w:t>
            </w:r>
            <w:r w:rsidR="002D11AF">
              <w:rPr>
                <w:sz w:val="20"/>
                <w:szCs w:val="20"/>
              </w:rPr>
              <w:t>исследовани</w:t>
            </w:r>
            <w:r w:rsidR="00521476">
              <w:rPr>
                <w:sz w:val="20"/>
                <w:szCs w:val="20"/>
              </w:rPr>
              <w:t>й</w:t>
            </w:r>
            <w:r w:rsidR="002D11AF">
              <w:rPr>
                <w:sz w:val="20"/>
                <w:szCs w:val="20"/>
              </w:rPr>
              <w:t xml:space="preserve"> </w:t>
            </w:r>
            <w:r w:rsidR="00274C8F">
              <w:rPr>
                <w:sz w:val="20"/>
                <w:szCs w:val="20"/>
              </w:rPr>
              <w:t>сектора</w:t>
            </w:r>
            <w:r w:rsidR="00110820">
              <w:rPr>
                <w:sz w:val="20"/>
                <w:szCs w:val="20"/>
              </w:rPr>
              <w:t xml:space="preserve"> молекулярной генетики клетки</w:t>
            </w:r>
            <w:r w:rsidR="002D11AF">
              <w:rPr>
                <w:sz w:val="20"/>
                <w:szCs w:val="20"/>
              </w:rPr>
              <w:t>.</w:t>
            </w:r>
            <w:r w:rsidR="002D11AF">
              <w:rPr>
                <w:rFonts w:cs="TimesNewRomanPSMT"/>
                <w:color w:val="333333"/>
                <w:sz w:val="20"/>
                <w:szCs w:val="20"/>
              </w:rPr>
              <w:t xml:space="preserve"> </w:t>
            </w:r>
            <w:r w:rsidR="00BD2254">
              <w:rPr>
                <w:sz w:val="20"/>
                <w:szCs w:val="20"/>
              </w:rPr>
              <w:t xml:space="preserve">Опыт научно-исследовательской работы </w:t>
            </w:r>
            <w:r w:rsidR="00110820">
              <w:rPr>
                <w:sz w:val="20"/>
                <w:szCs w:val="20"/>
              </w:rPr>
              <w:t>не менее</w:t>
            </w:r>
            <w:r w:rsidR="00BD2254">
              <w:rPr>
                <w:sz w:val="20"/>
                <w:szCs w:val="20"/>
              </w:rPr>
              <w:t xml:space="preserve"> пяти лет.</w:t>
            </w:r>
          </w:p>
        </w:tc>
      </w:tr>
      <w:tr w:rsidR="00E61762" w14:paraId="342C4159" w14:textId="77777777" w:rsidTr="00460213">
        <w:tc>
          <w:tcPr>
            <w:tcW w:w="3121" w:type="dxa"/>
            <w:tcBorders>
              <w:left w:val="single" w:sz="4" w:space="0" w:color="000000"/>
              <w:bottom w:val="single" w:sz="4" w:space="0" w:color="000000"/>
            </w:tcBorders>
          </w:tcPr>
          <w:p w14:paraId="488B62D5" w14:textId="77777777" w:rsidR="00E61762" w:rsidRDefault="002A65A7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Перечень документов,</w:t>
            </w:r>
          </w:p>
          <w:p w14:paraId="265B5315" w14:textId="77777777" w:rsidR="00E61762" w:rsidRDefault="002A65A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представляемых кандидатами</w:t>
            </w:r>
          </w:p>
          <w:p w14:paraId="188F0DF8" w14:textId="77777777" w:rsidR="00E61762" w:rsidRDefault="002A65A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на должность, и требования</w:t>
            </w:r>
          </w:p>
          <w:p w14:paraId="4317A58E" w14:textId="77777777" w:rsidR="00E61762" w:rsidRDefault="002A65A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к их оформлению:</w:t>
            </w:r>
          </w:p>
        </w:tc>
        <w:tc>
          <w:tcPr>
            <w:tcW w:w="6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716D8" w14:textId="77777777" w:rsidR="00E61762" w:rsidRDefault="002A65A7">
            <w:pPr>
              <w:snapToGrid w:val="0"/>
              <w:jc w:val="both"/>
              <w:rPr>
                <w:color w:val="444444"/>
                <w:sz w:val="20"/>
                <w:szCs w:val="20"/>
                <w:shd w:val="clear" w:color="auto" w:fill="FFFFFF"/>
              </w:rPr>
            </w:pPr>
            <w:r>
              <w:rPr>
                <w:color w:val="444444"/>
                <w:sz w:val="20"/>
                <w:szCs w:val="20"/>
                <w:shd w:val="clear" w:color="auto" w:fill="FFFFFF"/>
              </w:rPr>
              <w:t>Лица, желающие принять участие в выборах на вакантные должности, подают заявление на имя директора ОИЯИ. К заявлению прилагаются оригиналы или заверенные копии (переводы) следующих документов на одном из рабочих языков ОИЯИ:</w:t>
            </w:r>
          </w:p>
          <w:p w14:paraId="457449A4" w14:textId="77777777" w:rsidR="00E61762" w:rsidRDefault="002A65A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Научная биография.</w:t>
            </w:r>
          </w:p>
          <w:p w14:paraId="1939E515" w14:textId="77777777" w:rsidR="00E61762" w:rsidRDefault="002A65A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Список основных научных трудов и изобретений.</w:t>
            </w:r>
          </w:p>
          <w:p w14:paraId="5D161B90" w14:textId="77777777" w:rsidR="00E61762" w:rsidRDefault="002A65A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Документы о высшем профессиональном образовании и присуждении ученой степени.</w:t>
            </w:r>
          </w:p>
        </w:tc>
      </w:tr>
      <w:tr w:rsidR="00E61762" w14:paraId="589C0933" w14:textId="77777777" w:rsidTr="00460213">
        <w:tc>
          <w:tcPr>
            <w:tcW w:w="3121" w:type="dxa"/>
            <w:tcBorders>
              <w:left w:val="single" w:sz="4" w:space="0" w:color="000000"/>
              <w:bottom w:val="single" w:sz="4" w:space="0" w:color="000000"/>
            </w:tcBorders>
          </w:tcPr>
          <w:p w14:paraId="20D3CB9A" w14:textId="77777777" w:rsidR="00E61762" w:rsidRDefault="002A65A7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и время проведения</w:t>
            </w:r>
          </w:p>
          <w:p w14:paraId="7836855E" w14:textId="77777777" w:rsidR="00E61762" w:rsidRDefault="002A65A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выборов:</w:t>
            </w:r>
          </w:p>
        </w:tc>
        <w:tc>
          <w:tcPr>
            <w:tcW w:w="6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770B7" w14:textId="62C1F84C" w:rsidR="00E61762" w:rsidRPr="0033100C" w:rsidRDefault="00FD4E69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33100C">
              <w:rPr>
                <w:b/>
                <w:sz w:val="20"/>
                <w:szCs w:val="20"/>
                <w:lang w:val="en-GB"/>
              </w:rPr>
              <w:t xml:space="preserve">10 </w:t>
            </w:r>
            <w:r w:rsidR="003B774A" w:rsidRPr="0033100C">
              <w:rPr>
                <w:b/>
                <w:sz w:val="20"/>
                <w:szCs w:val="20"/>
              </w:rPr>
              <w:t>сентября</w:t>
            </w:r>
            <w:r w:rsidR="00583F3A" w:rsidRPr="0033100C">
              <w:rPr>
                <w:b/>
                <w:sz w:val="20"/>
                <w:szCs w:val="20"/>
              </w:rPr>
              <w:t xml:space="preserve"> 2026</w:t>
            </w:r>
          </w:p>
        </w:tc>
      </w:tr>
      <w:tr w:rsidR="00E61762" w14:paraId="065E0E61" w14:textId="77777777" w:rsidTr="00460213">
        <w:tc>
          <w:tcPr>
            <w:tcW w:w="3121" w:type="dxa"/>
            <w:tcBorders>
              <w:left w:val="single" w:sz="4" w:space="0" w:color="000000"/>
              <w:bottom w:val="single" w:sz="4" w:space="0" w:color="000000"/>
            </w:tcBorders>
          </w:tcPr>
          <w:p w14:paraId="7519D8DE" w14:textId="77777777" w:rsidR="00E61762" w:rsidRDefault="002A65A7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проведения выборов:</w:t>
            </w:r>
          </w:p>
        </w:tc>
        <w:tc>
          <w:tcPr>
            <w:tcW w:w="6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1B9B3" w14:textId="77777777" w:rsidR="00E61762" w:rsidRPr="0033100C" w:rsidRDefault="002A65A7">
            <w:pPr>
              <w:snapToGrid w:val="0"/>
              <w:jc w:val="both"/>
              <w:rPr>
                <w:sz w:val="20"/>
                <w:szCs w:val="20"/>
              </w:rPr>
            </w:pPr>
            <w:r w:rsidRPr="0033100C">
              <w:rPr>
                <w:sz w:val="20"/>
                <w:szCs w:val="20"/>
              </w:rPr>
              <w:t>Лаборатория ядерных проблем, конференц-зал.</w:t>
            </w:r>
          </w:p>
        </w:tc>
      </w:tr>
      <w:tr w:rsidR="00E61762" w14:paraId="5F525D1A" w14:textId="77777777" w:rsidTr="00460213">
        <w:tc>
          <w:tcPr>
            <w:tcW w:w="964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A4693" w14:textId="6BC13EB1" w:rsidR="00E61762" w:rsidRPr="0033100C" w:rsidRDefault="002A65A7">
            <w:pPr>
              <w:snapToGrid w:val="0"/>
              <w:jc w:val="both"/>
              <w:rPr>
                <w:sz w:val="20"/>
                <w:szCs w:val="20"/>
              </w:rPr>
            </w:pPr>
            <w:r w:rsidRPr="0033100C">
              <w:rPr>
                <w:sz w:val="20"/>
                <w:szCs w:val="20"/>
              </w:rPr>
              <w:t>Документы подавать в НТС ЛЯП   в срок до</w:t>
            </w:r>
            <w:r w:rsidRPr="0033100C">
              <w:rPr>
                <w:rStyle w:val="a8"/>
                <w:sz w:val="20"/>
                <w:szCs w:val="20"/>
              </w:rPr>
              <w:footnoteReference w:id="1"/>
            </w:r>
            <w:r w:rsidR="00583F3A" w:rsidRPr="0033100C">
              <w:rPr>
                <w:sz w:val="20"/>
                <w:szCs w:val="20"/>
              </w:rPr>
              <w:t xml:space="preserve"> </w:t>
            </w:r>
            <w:r w:rsidR="00FD4E69" w:rsidRPr="0033100C">
              <w:rPr>
                <w:sz w:val="20"/>
                <w:szCs w:val="20"/>
              </w:rPr>
              <w:t>27 августа</w:t>
            </w:r>
            <w:r w:rsidR="00583F3A" w:rsidRPr="0033100C">
              <w:rPr>
                <w:sz w:val="20"/>
                <w:szCs w:val="20"/>
              </w:rPr>
              <w:t xml:space="preserve"> 2026</w:t>
            </w:r>
          </w:p>
        </w:tc>
      </w:tr>
      <w:tr w:rsidR="00E61762" w14:paraId="781A1053" w14:textId="77777777" w:rsidTr="00460213">
        <w:tc>
          <w:tcPr>
            <w:tcW w:w="964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A9744" w14:textId="77777777" w:rsidR="00E61762" w:rsidRDefault="002A65A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либо</w:t>
            </w:r>
          </w:p>
        </w:tc>
      </w:tr>
      <w:tr w:rsidR="00E61762" w14:paraId="316A5566" w14:textId="77777777" w:rsidTr="00460213">
        <w:tc>
          <w:tcPr>
            <w:tcW w:w="964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12D7A" w14:textId="77777777" w:rsidR="00E61762" w:rsidRDefault="002A65A7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Почтой по адресу: 141980, РОССИЯ, Московская область, </w:t>
            </w:r>
            <w:proofErr w:type="spellStart"/>
            <w:r>
              <w:rPr>
                <w:sz w:val="20"/>
                <w:szCs w:val="20"/>
              </w:rPr>
              <w:t>г.Дубна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ул.Жолио</w:t>
            </w:r>
            <w:proofErr w:type="spellEnd"/>
            <w:r>
              <w:rPr>
                <w:sz w:val="20"/>
                <w:szCs w:val="20"/>
              </w:rPr>
              <w:t>-Кюри, 6, Объединенный институт ядерных исследований (с припиской: НТС ЛЯП – для выборов).</w:t>
            </w:r>
          </w:p>
        </w:tc>
      </w:tr>
      <w:tr w:rsidR="00E61762" w14:paraId="55530C2C" w14:textId="77777777" w:rsidTr="00460213">
        <w:tc>
          <w:tcPr>
            <w:tcW w:w="964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AE6BF" w14:textId="15B5A8F5" w:rsidR="00E61762" w:rsidRDefault="002A65A7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Дополнительную информацию о порядке и условиях проведения выборов на научные должности в </w:t>
            </w:r>
            <w:r w:rsidR="00583F3A">
              <w:rPr>
                <w:sz w:val="20"/>
                <w:szCs w:val="20"/>
              </w:rPr>
              <w:t xml:space="preserve">ЛЯП </w:t>
            </w:r>
            <w:r>
              <w:rPr>
                <w:sz w:val="20"/>
                <w:szCs w:val="20"/>
              </w:rPr>
              <w:t>ОИЯИ Вы можете получить по телефону +7 49621 62363 или по электронной почте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hyperlink r:id="rId6" w:history="1">
              <w:r w:rsidR="00FF1004" w:rsidRPr="00EE5B23">
                <w:rPr>
                  <w:rStyle w:val="a3"/>
                </w:rPr>
                <w:t>gostkin@jinr.ru</w:t>
              </w:r>
            </w:hyperlink>
            <w:r>
              <w:rPr>
                <w:sz w:val="20"/>
                <w:szCs w:val="20"/>
              </w:rPr>
              <w:t>.</w:t>
            </w:r>
          </w:p>
        </w:tc>
      </w:tr>
    </w:tbl>
    <w:p w14:paraId="23F6EC34" w14:textId="77777777" w:rsidR="00460213" w:rsidRDefault="00460213" w:rsidP="00460213"/>
    <w:p w14:paraId="5249EEF4" w14:textId="642459BA" w:rsidR="00E61762" w:rsidRPr="00460213" w:rsidRDefault="00460213" w:rsidP="00460213">
      <w:pPr>
        <w:jc w:val="center"/>
      </w:pPr>
      <w:r>
        <w:t xml:space="preserve">Директор ЛЯП                                                             </w:t>
      </w:r>
      <w:r>
        <w:tab/>
      </w:r>
      <w:r>
        <w:tab/>
        <w:t>Е.А. Якушев</w:t>
      </w:r>
    </w:p>
    <w:sectPr w:rsidR="00E61762" w:rsidRPr="00460213">
      <w:pgSz w:w="11906" w:h="16838"/>
      <w:pgMar w:top="964" w:right="680" w:bottom="964" w:left="1247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F7DED9" w14:textId="77777777" w:rsidR="006E7C4C" w:rsidRDefault="006E7C4C">
      <w:r>
        <w:separator/>
      </w:r>
    </w:p>
  </w:endnote>
  <w:endnote w:type="continuationSeparator" w:id="0">
    <w:p w14:paraId="31579B59" w14:textId="77777777" w:rsidR="006E7C4C" w:rsidRDefault="006E7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DejaVu LGC Sans">
    <w:altName w:val="Cambria"/>
    <w:panose1 w:val="00000000000000000000"/>
    <w:charset w:val="00"/>
    <w:family w:val="roman"/>
    <w:notTrueType/>
    <w:pitch w:val="default"/>
  </w:font>
  <w:font w:name="Noto Sans Devanagari">
    <w:altName w:val="Arial"/>
    <w:charset w:val="00"/>
    <w:family w:val="swiss"/>
    <w:pitch w:val="variable"/>
    <w:sig w:usb0="80008023" w:usb1="00002046" w:usb2="00000000" w:usb3="00000000" w:csb0="00000001" w:csb1="00000000"/>
  </w:font>
  <w:font w:name="Nimbus Sans L">
    <w:altName w:val="Arial"/>
    <w:charset w:val="01"/>
    <w:family w:val="roman"/>
    <w:pitch w:val="variable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TimesNewRomanPSMT">
    <w:altName w:val="Times New Roman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F9C30D" w14:textId="77777777" w:rsidR="006E7C4C" w:rsidRDefault="006E7C4C">
      <w:pPr>
        <w:rPr>
          <w:sz w:val="12"/>
        </w:rPr>
      </w:pPr>
      <w:r>
        <w:separator/>
      </w:r>
    </w:p>
  </w:footnote>
  <w:footnote w:type="continuationSeparator" w:id="0">
    <w:p w14:paraId="3FD2D1DD" w14:textId="77777777" w:rsidR="006E7C4C" w:rsidRDefault="006E7C4C">
      <w:pPr>
        <w:rPr>
          <w:sz w:val="12"/>
        </w:rPr>
      </w:pPr>
      <w:r>
        <w:continuationSeparator/>
      </w:r>
    </w:p>
  </w:footnote>
  <w:footnote w:id="1">
    <w:p w14:paraId="002D9F93" w14:textId="77777777" w:rsidR="00E61762" w:rsidRPr="00460213" w:rsidRDefault="002A65A7">
      <w:pPr>
        <w:pStyle w:val="af"/>
        <w:rPr>
          <w:sz w:val="16"/>
          <w:szCs w:val="16"/>
        </w:rPr>
      </w:pPr>
      <w:r w:rsidRPr="00460213">
        <w:rPr>
          <w:rStyle w:val="FootnoteCharacters"/>
          <w:sz w:val="16"/>
          <w:szCs w:val="16"/>
        </w:rPr>
        <w:footnoteRef/>
      </w:r>
      <w:r w:rsidRPr="00460213">
        <w:rPr>
          <w:sz w:val="16"/>
          <w:szCs w:val="16"/>
        </w:rPr>
        <w:tab/>
        <w:t xml:space="preserve"> При направлении документов посредством почтовой связи следует учитывать срок их доставки. </w:t>
      </w:r>
    </w:p>
    <w:p w14:paraId="714F6DEA" w14:textId="77777777" w:rsidR="00E61762" w:rsidRDefault="002A65A7">
      <w:pPr>
        <w:pStyle w:val="af"/>
      </w:pPr>
      <w:r w:rsidRPr="00460213">
        <w:rPr>
          <w:sz w:val="16"/>
          <w:szCs w:val="16"/>
        </w:rPr>
        <w:tab/>
        <w:t>Документы на участие в выборах, поступившие по истечении установленного срока приема, в том числе, направленные посредством почтовой связи, не принимаются.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762"/>
    <w:rsid w:val="00024090"/>
    <w:rsid w:val="0006312C"/>
    <w:rsid w:val="000C743A"/>
    <w:rsid w:val="00110820"/>
    <w:rsid w:val="0013438D"/>
    <w:rsid w:val="001426E9"/>
    <w:rsid w:val="001D3D68"/>
    <w:rsid w:val="001D4C19"/>
    <w:rsid w:val="002300C2"/>
    <w:rsid w:val="00274C8F"/>
    <w:rsid w:val="002A65A7"/>
    <w:rsid w:val="002D11AF"/>
    <w:rsid w:val="002E34E2"/>
    <w:rsid w:val="002F1D92"/>
    <w:rsid w:val="00310A65"/>
    <w:rsid w:val="0033100C"/>
    <w:rsid w:val="00390ADF"/>
    <w:rsid w:val="003B1938"/>
    <w:rsid w:val="003B774A"/>
    <w:rsid w:val="0040064D"/>
    <w:rsid w:val="00460213"/>
    <w:rsid w:val="0048754A"/>
    <w:rsid w:val="004B146F"/>
    <w:rsid w:val="00521476"/>
    <w:rsid w:val="005544C0"/>
    <w:rsid w:val="00565594"/>
    <w:rsid w:val="00583F3A"/>
    <w:rsid w:val="005C5C0F"/>
    <w:rsid w:val="006732D5"/>
    <w:rsid w:val="006D6D26"/>
    <w:rsid w:val="006E7C4C"/>
    <w:rsid w:val="00701A15"/>
    <w:rsid w:val="00794C4F"/>
    <w:rsid w:val="007A01A4"/>
    <w:rsid w:val="007D4FC7"/>
    <w:rsid w:val="007E306C"/>
    <w:rsid w:val="008A2832"/>
    <w:rsid w:val="009D06E3"/>
    <w:rsid w:val="009E2283"/>
    <w:rsid w:val="00A82767"/>
    <w:rsid w:val="00B5395F"/>
    <w:rsid w:val="00B700C5"/>
    <w:rsid w:val="00BD2254"/>
    <w:rsid w:val="00BD6848"/>
    <w:rsid w:val="00C4184F"/>
    <w:rsid w:val="00E10B84"/>
    <w:rsid w:val="00E61762"/>
    <w:rsid w:val="00ED442B"/>
    <w:rsid w:val="00EE2A29"/>
    <w:rsid w:val="00FD4E69"/>
    <w:rsid w:val="00FF1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184D9"/>
  <w15:docId w15:val="{9248627A-BB03-4D8B-9132-F7802FCB5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1">
    <w:name w:val="Основной шрифт абзаца1"/>
    <w:qFormat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-">
    <w:name w:val="WW-Основной шрифт абзаца"/>
    <w:qFormat/>
  </w:style>
  <w:style w:type="character" w:customStyle="1" w:styleId="FootnoteCharacters">
    <w:name w:val="Footnote Characters"/>
    <w:semiHidden/>
    <w:qFormat/>
    <w:rPr>
      <w:vertAlign w:val="superscript"/>
    </w:rPr>
  </w:style>
  <w:style w:type="character" w:styleId="a3">
    <w:name w:val="Hyperlink"/>
    <w:rPr>
      <w:color w:val="0000FF"/>
      <w:u w:val="single"/>
    </w:rPr>
  </w:style>
  <w:style w:type="character" w:customStyle="1" w:styleId="10">
    <w:name w:val="Знак сноски1"/>
    <w:qFormat/>
    <w:rPr>
      <w:vertAlign w:val="superscript"/>
    </w:rPr>
  </w:style>
  <w:style w:type="character" w:customStyle="1" w:styleId="EndnoteCharacters">
    <w:name w:val="Endnote Characters"/>
    <w:semiHidden/>
    <w:qFormat/>
    <w:rPr>
      <w:vertAlign w:val="superscript"/>
    </w:rPr>
  </w:style>
  <w:style w:type="character" w:customStyle="1" w:styleId="WW-EndnoteCharacters">
    <w:name w:val="WW-Endnote Characters"/>
    <w:qFormat/>
  </w:style>
  <w:style w:type="character" w:customStyle="1" w:styleId="a4">
    <w:name w:val="Символ сноски"/>
    <w:qFormat/>
    <w:rPr>
      <w:vertAlign w:val="superscript"/>
    </w:rPr>
  </w:style>
  <w:style w:type="character" w:customStyle="1" w:styleId="a5">
    <w:name w:val="Символы концевой сноски"/>
    <w:qFormat/>
    <w:rPr>
      <w:vertAlign w:val="superscript"/>
    </w:rPr>
  </w:style>
  <w:style w:type="character" w:customStyle="1" w:styleId="a6">
    <w:name w:val="Привязка сноски"/>
    <w:qFormat/>
    <w:rPr>
      <w:vertAlign w:val="superscript"/>
    </w:rPr>
  </w:style>
  <w:style w:type="character" w:customStyle="1" w:styleId="a7">
    <w:name w:val="Привязка концевой сноски"/>
    <w:qFormat/>
    <w:rPr>
      <w:vertAlign w:val="superscript"/>
    </w:rPr>
  </w:style>
  <w:style w:type="character" w:customStyle="1" w:styleId="20">
    <w:name w:val="Знак сноски2"/>
    <w:qFormat/>
    <w:rPr>
      <w:vertAlign w:val="superscript"/>
    </w:rPr>
  </w:style>
  <w:style w:type="character" w:customStyle="1" w:styleId="11">
    <w:name w:val="Знак концевой сноски1"/>
    <w:qFormat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endnote reference"/>
    <w:rPr>
      <w:vertAlign w:val="superscript"/>
    </w:rPr>
  </w:style>
  <w:style w:type="character" w:customStyle="1" w:styleId="aa">
    <w:name w:val="Текст выноски Знак"/>
    <w:link w:val="ab"/>
    <w:qFormat/>
    <w:rsid w:val="00674E17"/>
    <w:rPr>
      <w:rFonts w:ascii="Tahoma" w:hAnsi="Tahoma" w:cs="Tahoma"/>
      <w:sz w:val="16"/>
      <w:szCs w:val="16"/>
      <w:lang w:eastAsia="ar-SA"/>
    </w:rPr>
  </w:style>
  <w:style w:type="paragraph" w:customStyle="1" w:styleId="Heading">
    <w:name w:val="Heading"/>
    <w:basedOn w:val="a"/>
    <w:next w:val="ac"/>
    <w:qFormat/>
    <w:pPr>
      <w:keepNext/>
      <w:spacing w:before="240" w:after="120"/>
    </w:pPr>
    <w:rPr>
      <w:rFonts w:ascii="Liberation Sans" w:eastAsia="DejaVu LGC Sans" w:hAnsi="Liberation Sans" w:cs="DejaVu LGC Sans"/>
      <w:sz w:val="28"/>
      <w:szCs w:val="28"/>
    </w:rPr>
  </w:style>
  <w:style w:type="paragraph" w:styleId="ac">
    <w:name w:val="Body Text"/>
    <w:basedOn w:val="a"/>
    <w:pPr>
      <w:spacing w:after="120"/>
    </w:pPr>
  </w:style>
  <w:style w:type="paragraph" w:styleId="ad">
    <w:name w:val="List"/>
    <w:basedOn w:val="ac"/>
  </w:style>
  <w:style w:type="paragraph" w:styleId="ae">
    <w:name w:val="caption"/>
    <w:basedOn w:val="a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i/>
      <w:iCs/>
    </w:rPr>
  </w:style>
  <w:style w:type="paragraph" w:customStyle="1" w:styleId="13">
    <w:name w:val="Заголовок1"/>
    <w:basedOn w:val="a"/>
    <w:next w:val="ac"/>
    <w:qFormat/>
    <w:pPr>
      <w:keepNext/>
      <w:spacing w:before="240" w:after="120"/>
    </w:pPr>
    <w:rPr>
      <w:rFonts w:ascii="Nimbus Sans L" w:eastAsia="Mincho" w:hAnsi="Nimbus Sans L" w:cs="Nimbus Sans L"/>
      <w:sz w:val="28"/>
      <w:szCs w:val="28"/>
    </w:rPr>
  </w:style>
  <w:style w:type="paragraph" w:customStyle="1" w:styleId="14">
    <w:name w:val="Название1"/>
    <w:basedOn w:val="a"/>
    <w:qFormat/>
    <w:pPr>
      <w:suppressLineNumbers/>
      <w:spacing w:before="120" w:after="120"/>
    </w:pPr>
    <w:rPr>
      <w:i/>
      <w:iCs/>
    </w:rPr>
  </w:style>
  <w:style w:type="paragraph" w:customStyle="1" w:styleId="15">
    <w:name w:val="Указатель1"/>
    <w:basedOn w:val="a"/>
    <w:qFormat/>
    <w:pPr>
      <w:suppressLineNumbers/>
    </w:pPr>
  </w:style>
  <w:style w:type="paragraph" w:styleId="af">
    <w:name w:val="footnote text"/>
    <w:basedOn w:val="a"/>
    <w:semiHidden/>
    <w:rPr>
      <w:sz w:val="20"/>
      <w:szCs w:val="20"/>
    </w:rPr>
  </w:style>
  <w:style w:type="paragraph" w:styleId="af0">
    <w:name w:val="Body Text Indent"/>
    <w:basedOn w:val="a"/>
    <w:pPr>
      <w:spacing w:after="120"/>
      <w:ind w:left="283"/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af1">
    <w:name w:val="Содержимое таблицы"/>
    <w:basedOn w:val="a"/>
    <w:qFormat/>
    <w:pPr>
      <w:suppressLineNumbers/>
    </w:pPr>
  </w:style>
  <w:style w:type="paragraph" w:customStyle="1" w:styleId="af2">
    <w:name w:val="Заголовок таблицы"/>
    <w:basedOn w:val="af1"/>
    <w:qFormat/>
    <w:pPr>
      <w:jc w:val="center"/>
    </w:pPr>
    <w:rPr>
      <w:b/>
      <w:bCs/>
    </w:rPr>
  </w:style>
  <w:style w:type="paragraph" w:styleId="ab">
    <w:name w:val="Balloon Text"/>
    <w:basedOn w:val="a"/>
    <w:link w:val="aa"/>
    <w:qFormat/>
    <w:rsid w:val="00674E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ostkin@jinr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390</Words>
  <Characters>2226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Объединенный институт ядерных исследований</vt:lpstr>
      <vt:lpstr>Объединенный институт ядерных исследований</vt:lpstr>
    </vt:vector>
  </TitlesOfParts>
  <Company>jinr</Company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Объединенный институт ядерных исследований</dc:title>
  <dc:subject/>
  <dc:creator>AAA</dc:creator>
  <dc:description/>
  <cp:lastModifiedBy>gostkin</cp:lastModifiedBy>
  <cp:revision>41</cp:revision>
  <cp:lastPrinted>2026-07-24T08:23:00Z</cp:lastPrinted>
  <dcterms:created xsi:type="dcterms:W3CDTF">2026-07-23T12:29:00Z</dcterms:created>
  <dcterms:modified xsi:type="dcterms:W3CDTF">2026-07-28T08:59:00Z</dcterms:modified>
  <dc:language>en-US</dc:language>
</cp:coreProperties>
</file>